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4E07EFDE" w14:textId="6098D5B9" w:rsidR="00BE4863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 xml:space="preserve">DISPENSA Nº 09/24, Contrato </w:t>
      </w:r>
      <w:r w:rsidR="000F6E3E">
        <w:rPr>
          <w:sz w:val="36"/>
        </w:rPr>
        <w:t>N</w:t>
      </w:r>
      <w:r>
        <w:rPr>
          <w:sz w:val="36"/>
        </w:rPr>
        <w:t xml:space="preserve">° </w:t>
      </w:r>
      <w:r w:rsidR="000F6E3E">
        <w:rPr>
          <w:sz w:val="36"/>
        </w:rPr>
        <w:t>31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NICOLY AROUCA PEREIRA</w:t>
      </w:r>
      <w:r w:rsidR="000F6E3E">
        <w:rPr>
          <w:b/>
          <w:sz w:val="36"/>
        </w:rPr>
        <w:t xml:space="preserve"> </w:t>
      </w:r>
      <w:r>
        <w:rPr>
          <w:b/>
          <w:sz w:val="36"/>
        </w:rPr>
        <w:t>(700.806.926-05)</w:t>
      </w:r>
      <w:r>
        <w:rPr>
          <w:sz w:val="36"/>
        </w:rPr>
        <w:t xml:space="preserve">; VALOR R$ </w:t>
      </w:r>
      <w:r w:rsidR="000F6E3E">
        <w:rPr>
          <w:sz w:val="36"/>
        </w:rPr>
        <w:t>39.200,00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r w:rsidR="000F6E3E">
        <w:rPr>
          <w:sz w:val="36"/>
        </w:rPr>
        <w:t>14/06/2024 a 31/12/2024</w:t>
      </w:r>
      <w:r>
        <w:rPr>
          <w:sz w:val="36"/>
        </w:rPr>
        <w:t>. Ficha: 316. José Antônio de Carvalho.</w:t>
      </w:r>
    </w:p>
    <w:sectPr w:rsidR="00BE4863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E4863"/>
    <w:rsid w:val="000F6E3E"/>
    <w:rsid w:val="006D3B3C"/>
    <w:rsid w:val="00BE48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DC0B0C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